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EE270C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EE270C" w:rsidRPr="00EE270C">
        <w:rPr>
          <w:rFonts w:ascii="Arial" w:hAnsi="Arial" w:cs="Arial"/>
          <w:bCs/>
          <w:color w:val="404040"/>
          <w:sz w:val="24"/>
          <w:szCs w:val="24"/>
        </w:rPr>
        <w:t>Rubén Barradas Aguilar</w:t>
      </w:r>
    </w:p>
    <w:p w:rsidR="00AB5916" w:rsidRPr="00BA21B4" w:rsidRDefault="00EE270C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 w:rsidRPr="00EE270C">
        <w:rPr>
          <w:rFonts w:ascii="Arial" w:hAnsi="Arial" w:cs="Arial"/>
          <w:bCs/>
          <w:color w:val="404040"/>
          <w:sz w:val="24"/>
          <w:szCs w:val="24"/>
        </w:rPr>
        <w:t>Licenciado en Contaduría</w:t>
      </w:r>
    </w:p>
    <w:p w:rsidR="00AB5916" w:rsidRPr="00BA21B4" w:rsidRDefault="00726669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No. Cédula Profesional</w:t>
      </w:r>
      <w:r w:rsidR="00EE270C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EE270C" w:rsidRPr="00EE270C">
        <w:rPr>
          <w:rFonts w:ascii="Arial" w:hAnsi="Arial" w:cs="Arial"/>
          <w:bCs/>
          <w:color w:val="404040"/>
          <w:sz w:val="24"/>
          <w:szCs w:val="24"/>
        </w:rPr>
        <w:t>3503415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NeoSansPro-Bold" w:hAnsi="NeoSansPro-Bold" w:cs="NeoSansPro-Bold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228-8-41-</w:t>
      </w:r>
      <w:r w:rsidR="00EE270C">
        <w:rPr>
          <w:rFonts w:ascii="Arial" w:hAnsi="Arial" w:cs="Arial"/>
          <w:color w:val="404040"/>
          <w:sz w:val="24"/>
          <w:szCs w:val="24"/>
        </w:rPr>
        <w:t>61</w:t>
      </w:r>
      <w:r w:rsidRPr="00BA21B4">
        <w:rPr>
          <w:rFonts w:ascii="Arial" w:hAnsi="Arial" w:cs="Arial"/>
          <w:color w:val="404040"/>
          <w:sz w:val="24"/>
          <w:szCs w:val="24"/>
        </w:rPr>
        <w:t>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EE270C">
        <w:rPr>
          <w:rFonts w:ascii="Arial" w:hAnsi="Arial" w:cs="Arial"/>
          <w:color w:val="404040"/>
          <w:sz w:val="24"/>
          <w:szCs w:val="24"/>
        </w:rPr>
        <w:t>3573</w:t>
      </w:r>
    </w:p>
    <w:p w:rsidR="00AB5916" w:rsidRPr="004A72E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4A72E6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4A72E6">
        <w:rPr>
          <w:rFonts w:ascii="Arial" w:hAnsi="Arial" w:cs="Arial"/>
          <w:bCs/>
          <w:color w:val="404040"/>
          <w:sz w:val="24"/>
          <w:szCs w:val="24"/>
        </w:rPr>
        <w:t>rbarradas@fiscaliaveracruz.gob.mx</w:t>
      </w:r>
    </w:p>
    <w:p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BB2BF2" w:rsidRPr="00726669" w:rsidRDefault="007241BF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726669">
        <w:rPr>
          <w:rFonts w:ascii="Arial" w:hAnsi="Arial" w:cs="Arial"/>
          <w:b/>
          <w:color w:val="404040"/>
          <w:sz w:val="24"/>
          <w:szCs w:val="24"/>
        </w:rPr>
        <w:t>1991-1996</w:t>
      </w:r>
    </w:p>
    <w:p w:rsidR="00726669" w:rsidRDefault="007241BF" w:rsidP="00C121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Contaduría Pública</w:t>
      </w:r>
    </w:p>
    <w:p w:rsidR="00BA21B4" w:rsidRDefault="007241BF" w:rsidP="00C121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</w:t>
      </w:r>
      <w:r w:rsidR="00726669">
        <w:rPr>
          <w:rFonts w:ascii="Arial" w:hAnsi="Arial" w:cs="Arial"/>
          <w:color w:val="404040"/>
          <w:sz w:val="24"/>
          <w:szCs w:val="24"/>
        </w:rPr>
        <w:t>rsidad Veracruzana</w:t>
      </w:r>
    </w:p>
    <w:p w:rsidR="00726669" w:rsidRPr="007241BF" w:rsidRDefault="00726669" w:rsidP="00C121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:rsidR="00BB2BF2" w:rsidRPr="00BA21B4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tbl>
      <w:tblPr>
        <w:tblStyle w:val="Tablaconcuadrcula"/>
        <w:tblW w:w="119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4339"/>
      </w:tblGrid>
      <w:tr w:rsidR="00E141E5" w:rsidRPr="00926D03" w:rsidTr="00774039">
        <w:trPr>
          <w:trHeight w:val="290"/>
        </w:trPr>
        <w:tc>
          <w:tcPr>
            <w:tcW w:w="7655" w:type="dxa"/>
          </w:tcPr>
          <w:p w:rsidR="00E141E5" w:rsidRPr="007241BF" w:rsidRDefault="00F706CA" w:rsidP="00E141E5">
            <w:pPr>
              <w:autoSpaceDE w:val="0"/>
              <w:autoSpaceDN w:val="0"/>
              <w:adjustRightInd w:val="0"/>
              <w:rPr>
                <w:rFonts w:ascii="NeoSansPro-Bold" w:hAnsi="NeoSansPro-Bold" w:cs="NeoSansPro-Bold"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04040"/>
                <w:sz w:val="24"/>
                <w:szCs w:val="24"/>
              </w:rPr>
              <w:t>Diciembre</w:t>
            </w:r>
            <w:r w:rsidR="00E141E5">
              <w:rPr>
                <w:rFonts w:ascii="Arial" w:hAnsi="Arial" w:cs="Arial"/>
                <w:b/>
                <w:color w:val="404040"/>
                <w:sz w:val="24"/>
                <w:szCs w:val="24"/>
              </w:rPr>
              <w:t xml:space="preserve"> </w:t>
            </w:r>
            <w:r w:rsidR="002905E1" w:rsidRPr="00726669">
              <w:rPr>
                <w:rFonts w:ascii="Arial" w:hAnsi="Arial" w:cs="Arial"/>
                <w:b/>
                <w:color w:val="404040"/>
                <w:sz w:val="24"/>
                <w:szCs w:val="24"/>
              </w:rPr>
              <w:t>1996</w:t>
            </w:r>
            <w:r w:rsidR="00726669" w:rsidRPr="00726669">
              <w:rPr>
                <w:rFonts w:ascii="Arial" w:hAnsi="Arial" w:cs="Arial"/>
                <w:b/>
                <w:color w:val="40404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color w:val="404040"/>
                <w:sz w:val="24"/>
                <w:szCs w:val="24"/>
              </w:rPr>
              <w:t>Julio</w:t>
            </w:r>
            <w:r w:rsidR="00726669" w:rsidRPr="00726669">
              <w:rPr>
                <w:rFonts w:ascii="Arial" w:hAnsi="Arial" w:cs="Arial"/>
                <w:b/>
                <w:color w:val="404040"/>
                <w:sz w:val="24"/>
                <w:szCs w:val="24"/>
              </w:rPr>
              <w:t xml:space="preserve"> </w:t>
            </w:r>
            <w:r w:rsidR="002905E1" w:rsidRPr="00726669">
              <w:rPr>
                <w:rFonts w:ascii="Arial" w:hAnsi="Arial" w:cs="Arial"/>
                <w:b/>
                <w:color w:val="404040"/>
                <w:sz w:val="24"/>
                <w:szCs w:val="24"/>
              </w:rPr>
              <w:t>1999</w:t>
            </w:r>
          </w:p>
          <w:p w:rsidR="00E141E5" w:rsidRDefault="00E141E5" w:rsidP="00C1213F">
            <w:pPr>
              <w:autoSpaceDE w:val="0"/>
              <w:autoSpaceDN w:val="0"/>
              <w:adjustRightInd w:val="0"/>
              <w:ind w:right="-3312"/>
              <w:rPr>
                <w:rFonts w:ascii="Arial" w:hAnsi="Arial" w:cs="Arial"/>
                <w:color w:val="404040"/>
                <w:sz w:val="24"/>
                <w:szCs w:val="24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</w:rPr>
              <w:t xml:space="preserve">Auditor, Despacho de </w:t>
            </w:r>
            <w:r w:rsidR="00726669">
              <w:rPr>
                <w:rFonts w:ascii="Arial" w:hAnsi="Arial" w:cs="Arial"/>
                <w:color w:val="404040"/>
                <w:sz w:val="24"/>
                <w:szCs w:val="24"/>
              </w:rPr>
              <w:t>Auditoría Álvarez Finck y Cía., S. C.</w:t>
            </w:r>
          </w:p>
          <w:p w:rsidR="00C1213F" w:rsidRPr="007241BF" w:rsidRDefault="00726669" w:rsidP="00C1213F">
            <w:pPr>
              <w:autoSpaceDE w:val="0"/>
              <w:autoSpaceDN w:val="0"/>
              <w:adjustRightInd w:val="0"/>
              <w:rPr>
                <w:rFonts w:ascii="NeoSansPro-Bold" w:hAnsi="NeoSansPro-Bold" w:cs="NeoSansPro-Bold"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04040"/>
                <w:sz w:val="24"/>
                <w:szCs w:val="24"/>
              </w:rPr>
              <w:t>Octubre</w:t>
            </w:r>
            <w:r w:rsidR="00C1213F">
              <w:rPr>
                <w:rFonts w:ascii="Arial" w:hAnsi="Arial" w:cs="Arial"/>
                <w:b/>
                <w:color w:val="404040"/>
                <w:sz w:val="24"/>
                <w:szCs w:val="24"/>
              </w:rPr>
              <w:t xml:space="preserve"> </w:t>
            </w:r>
            <w:r w:rsidR="00C1213F" w:rsidRPr="003B0CF4">
              <w:rPr>
                <w:rFonts w:ascii="Arial" w:hAnsi="Arial" w:cs="Arial"/>
                <w:b/>
                <w:color w:val="404040"/>
                <w:sz w:val="24"/>
                <w:szCs w:val="24"/>
              </w:rPr>
              <w:t>1999</w:t>
            </w:r>
            <w:r w:rsidRPr="003B0CF4">
              <w:rPr>
                <w:rFonts w:ascii="Arial" w:hAnsi="Arial" w:cs="Arial"/>
                <w:b/>
                <w:color w:val="404040"/>
                <w:sz w:val="24"/>
                <w:szCs w:val="24"/>
              </w:rPr>
              <w:t xml:space="preserve"> </w:t>
            </w:r>
            <w:r w:rsidR="003B0CF4" w:rsidRPr="003B0CF4">
              <w:rPr>
                <w:rFonts w:ascii="Arial" w:hAnsi="Arial" w:cs="Arial"/>
                <w:b/>
                <w:color w:val="404040"/>
                <w:sz w:val="24"/>
                <w:szCs w:val="24"/>
              </w:rPr>
              <w:t>–</w:t>
            </w:r>
            <w:r w:rsidRPr="003B0CF4">
              <w:rPr>
                <w:rFonts w:ascii="Arial" w:hAnsi="Arial" w:cs="Arial"/>
                <w:b/>
                <w:color w:val="404040"/>
                <w:sz w:val="24"/>
                <w:szCs w:val="24"/>
              </w:rPr>
              <w:t xml:space="preserve"> </w:t>
            </w:r>
            <w:r w:rsidR="00F706CA">
              <w:rPr>
                <w:rFonts w:ascii="Arial" w:hAnsi="Arial" w:cs="Arial"/>
                <w:b/>
                <w:color w:val="404040"/>
                <w:sz w:val="24"/>
                <w:szCs w:val="24"/>
              </w:rPr>
              <w:t>Diciembre</w:t>
            </w:r>
            <w:r w:rsidR="003B0CF4" w:rsidRPr="003B0CF4">
              <w:rPr>
                <w:rFonts w:ascii="Arial" w:hAnsi="Arial" w:cs="Arial"/>
                <w:b/>
                <w:color w:val="404040"/>
                <w:sz w:val="24"/>
                <w:szCs w:val="24"/>
              </w:rPr>
              <w:t xml:space="preserve"> </w:t>
            </w:r>
            <w:r w:rsidR="00C1213F" w:rsidRPr="003B0CF4">
              <w:rPr>
                <w:rFonts w:ascii="Arial" w:hAnsi="Arial" w:cs="Arial"/>
                <w:b/>
                <w:color w:val="404040"/>
                <w:sz w:val="24"/>
                <w:szCs w:val="24"/>
              </w:rPr>
              <w:t>2010</w:t>
            </w:r>
          </w:p>
          <w:p w:rsidR="00C1213F" w:rsidRDefault="00C1213F" w:rsidP="00C121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04040"/>
                <w:sz w:val="24"/>
                <w:szCs w:val="24"/>
              </w:rPr>
            </w:pPr>
            <w:r w:rsidRPr="00C1213F">
              <w:rPr>
                <w:rFonts w:ascii="Arial" w:hAnsi="Arial" w:cs="Arial"/>
                <w:color w:val="404040"/>
                <w:sz w:val="24"/>
                <w:szCs w:val="24"/>
              </w:rPr>
              <w:t>Analista Contable</w:t>
            </w:r>
            <w:r w:rsidR="003B0CF4">
              <w:rPr>
                <w:rFonts w:ascii="Arial" w:hAnsi="Arial" w:cs="Arial"/>
                <w:color w:val="404040"/>
                <w:sz w:val="24"/>
                <w:szCs w:val="24"/>
              </w:rPr>
              <w:t xml:space="preserve"> en </w:t>
            </w:r>
            <w:r w:rsidRPr="00C1213F">
              <w:rPr>
                <w:rFonts w:ascii="Arial" w:hAnsi="Arial" w:cs="Arial"/>
                <w:color w:val="404040"/>
                <w:sz w:val="24"/>
                <w:szCs w:val="24"/>
              </w:rPr>
              <w:t>la Subdirección de Recursos Financieros de la Procuradur</w:t>
            </w:r>
            <w:r>
              <w:rPr>
                <w:rFonts w:ascii="Arial" w:hAnsi="Arial" w:cs="Arial"/>
                <w:color w:val="404040"/>
                <w:sz w:val="24"/>
                <w:szCs w:val="24"/>
              </w:rPr>
              <w:t>ía General de Justicia</w:t>
            </w:r>
            <w:r w:rsidR="003B0CF4">
              <w:rPr>
                <w:rFonts w:ascii="Arial" w:hAnsi="Arial" w:cs="Arial"/>
                <w:color w:val="404040"/>
                <w:sz w:val="24"/>
                <w:szCs w:val="24"/>
              </w:rPr>
              <w:t>.</w:t>
            </w:r>
          </w:p>
          <w:p w:rsidR="00C1213F" w:rsidRPr="007241BF" w:rsidRDefault="00F706CA" w:rsidP="00C1213F">
            <w:pPr>
              <w:autoSpaceDE w:val="0"/>
              <w:autoSpaceDN w:val="0"/>
              <w:adjustRightInd w:val="0"/>
              <w:rPr>
                <w:rFonts w:ascii="NeoSansPro-Bold" w:hAnsi="NeoSansPro-Bold" w:cs="NeoSansPro-Bold"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04040"/>
                <w:sz w:val="24"/>
                <w:szCs w:val="24"/>
              </w:rPr>
              <w:t>Diciembre</w:t>
            </w:r>
            <w:r w:rsidR="00C1213F">
              <w:rPr>
                <w:rFonts w:ascii="Arial" w:hAnsi="Arial" w:cs="Arial"/>
                <w:b/>
                <w:color w:val="404040"/>
                <w:sz w:val="24"/>
                <w:szCs w:val="24"/>
              </w:rPr>
              <w:t xml:space="preserve"> </w:t>
            </w:r>
            <w:r w:rsidR="00C1213F" w:rsidRPr="003B0CF4">
              <w:rPr>
                <w:rFonts w:ascii="Arial" w:hAnsi="Arial" w:cs="Arial"/>
                <w:b/>
                <w:color w:val="404040"/>
                <w:sz w:val="24"/>
                <w:szCs w:val="24"/>
              </w:rPr>
              <w:t>2010 a la fecha</w:t>
            </w:r>
            <w:bookmarkStart w:id="0" w:name="_GoBack"/>
            <w:bookmarkEnd w:id="0"/>
          </w:p>
          <w:p w:rsidR="00C1213F" w:rsidRDefault="00C1213F" w:rsidP="00C121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04040"/>
                <w:sz w:val="24"/>
                <w:szCs w:val="24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</w:rPr>
              <w:t>Jefe del Departamento de Contabilidad</w:t>
            </w:r>
            <w:r w:rsidR="003B0CF4">
              <w:rPr>
                <w:rFonts w:ascii="Arial" w:hAnsi="Arial" w:cs="Arial"/>
                <w:color w:val="404040"/>
                <w:sz w:val="24"/>
                <w:szCs w:val="24"/>
              </w:rPr>
              <w:t xml:space="preserve"> en </w:t>
            </w:r>
            <w:r w:rsidRPr="00C1213F">
              <w:rPr>
                <w:rFonts w:ascii="Arial" w:hAnsi="Arial" w:cs="Arial"/>
                <w:color w:val="404040"/>
                <w:sz w:val="24"/>
                <w:szCs w:val="24"/>
              </w:rPr>
              <w:t xml:space="preserve">la Subdirección de Recursos Financieros de la </w:t>
            </w:r>
            <w:r>
              <w:rPr>
                <w:rFonts w:ascii="Arial" w:hAnsi="Arial" w:cs="Arial"/>
                <w:color w:val="404040"/>
                <w:sz w:val="24"/>
                <w:szCs w:val="24"/>
              </w:rPr>
              <w:t>Fiscalía General del Estado de Veracruz.</w:t>
            </w:r>
          </w:p>
          <w:p w:rsidR="00E141E5" w:rsidRPr="00626021" w:rsidRDefault="00E141E5" w:rsidP="00EB5C99">
            <w:pPr>
              <w:pStyle w:val="Sinespaciado"/>
              <w:jc w:val="both"/>
              <w:rPr>
                <w:rFonts w:ascii="Arial" w:eastAsiaTheme="majorEastAsia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339" w:type="dxa"/>
          </w:tcPr>
          <w:p w:rsidR="00E141E5" w:rsidRPr="00926D03" w:rsidRDefault="00E141E5" w:rsidP="00EB5C99">
            <w:pPr>
              <w:pStyle w:val="Sinespaciado"/>
              <w:jc w:val="both"/>
              <w:rPr>
                <w:rFonts w:ascii="Arial" w:eastAsiaTheme="majorEastAsia" w:hAnsi="Arial" w:cs="Arial"/>
                <w:sz w:val="24"/>
                <w:szCs w:val="24"/>
                <w:lang w:val="es-MX"/>
              </w:rPr>
            </w:pPr>
          </w:p>
        </w:tc>
      </w:tr>
    </w:tbl>
    <w:p w:rsidR="003B0CF4" w:rsidRDefault="003B0CF4" w:rsidP="003B0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:rsidR="003B0CF4" w:rsidRDefault="003B0CF4" w:rsidP="003B0CF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650B0BA" wp14:editId="4098CE6D">
            <wp:extent cx="2262391" cy="333375"/>
            <wp:effectExtent l="0" t="0" r="5080" b="0"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:rsidR="003B0CF4" w:rsidRPr="003B0CF4" w:rsidRDefault="003B0CF4" w:rsidP="003B0CF4">
      <w:pPr>
        <w:rPr>
          <w:rFonts w:ascii="NeoSansPro-Regular" w:hAnsi="NeoSansPro-Regular" w:cs="NeoSansPro-Regular"/>
          <w:color w:val="404040"/>
          <w:sz w:val="2"/>
          <w:szCs w:val="2"/>
        </w:rPr>
      </w:pPr>
    </w:p>
    <w:p w:rsidR="003B0CF4" w:rsidRDefault="003B0CF4" w:rsidP="003B0CF4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Arial" w:hAnsi="Arial" w:cs="Arial"/>
          <w:color w:val="404040"/>
          <w:sz w:val="24"/>
          <w:szCs w:val="24"/>
        </w:rPr>
      </w:pPr>
      <w:r w:rsidRPr="00975867">
        <w:rPr>
          <w:rFonts w:ascii="Arial" w:hAnsi="Arial" w:cs="Arial"/>
          <w:color w:val="404040"/>
          <w:sz w:val="24"/>
          <w:szCs w:val="24"/>
        </w:rPr>
        <w:t>Operación del Sistema Único de Administración Financiera para Organismos Públicos (SUAFOP).</w:t>
      </w:r>
    </w:p>
    <w:p w:rsidR="003B0CF4" w:rsidRDefault="003B0CF4" w:rsidP="003B0CF4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Arial" w:hAnsi="Arial" w:cs="Arial"/>
          <w:color w:val="404040"/>
          <w:sz w:val="24"/>
          <w:szCs w:val="24"/>
        </w:rPr>
      </w:pPr>
    </w:p>
    <w:p w:rsidR="003B0CF4" w:rsidRDefault="003B0CF4" w:rsidP="003B0CF4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Contabilidad Gubernamental, en apego a la Ley General de Contabilidad Gubernamental y al Consejo Nacional de Armonización Contable (CONAC).</w:t>
      </w:r>
    </w:p>
    <w:p w:rsidR="003B0CF4" w:rsidRDefault="003B0CF4" w:rsidP="003B0CF4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Arial" w:hAnsi="Arial" w:cs="Arial"/>
          <w:color w:val="404040"/>
          <w:sz w:val="24"/>
          <w:szCs w:val="24"/>
        </w:rPr>
      </w:pPr>
    </w:p>
    <w:p w:rsidR="003B0CF4" w:rsidRDefault="003B0CF4" w:rsidP="003B0CF4">
      <w:pPr>
        <w:autoSpaceDE w:val="0"/>
        <w:autoSpaceDN w:val="0"/>
        <w:adjustRightInd w:val="0"/>
        <w:spacing w:after="0" w:line="240" w:lineRule="auto"/>
        <w:ind w:right="-235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Integración de la Cuenta Pública, con base en la Ley</w:t>
      </w:r>
      <w:r w:rsidRPr="00975867">
        <w:rPr>
          <w:rFonts w:ascii="Arial" w:hAnsi="Arial" w:cs="Arial"/>
          <w:color w:val="404040"/>
          <w:sz w:val="24"/>
          <w:szCs w:val="24"/>
        </w:rPr>
        <w:t xml:space="preserve"> </w:t>
      </w:r>
      <w:r>
        <w:rPr>
          <w:rFonts w:ascii="Arial" w:hAnsi="Arial" w:cs="Arial"/>
          <w:color w:val="404040"/>
          <w:sz w:val="24"/>
          <w:szCs w:val="24"/>
        </w:rPr>
        <w:t>General de Contabilidad Gubernamental y a la Ley de Disciplina Financiera.</w:t>
      </w:r>
    </w:p>
    <w:p w:rsidR="007C0CCA" w:rsidRDefault="007C0CCA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:rsidR="006B643A" w:rsidRPr="00BA21B4" w:rsidRDefault="006B643A" w:rsidP="00AB5916">
      <w:pPr>
        <w:rPr>
          <w:sz w:val="24"/>
          <w:szCs w:val="24"/>
        </w:rPr>
      </w:pPr>
    </w:p>
    <w:sectPr w:rsidR="006B643A" w:rsidRPr="00BA21B4" w:rsidSect="003B0CF4">
      <w:headerReference w:type="default" r:id="rId10"/>
      <w:footerReference w:type="default" r:id="rId11"/>
      <w:pgSz w:w="12240" w:h="15840"/>
      <w:pgMar w:top="1418" w:right="1701" w:bottom="0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AB" w:rsidRDefault="00F423AB" w:rsidP="00AB5916">
      <w:pPr>
        <w:spacing w:after="0" w:line="240" w:lineRule="auto"/>
      </w:pPr>
      <w:r>
        <w:separator/>
      </w:r>
    </w:p>
  </w:endnote>
  <w:endnote w:type="continuationSeparator" w:id="0">
    <w:p w:rsidR="00F423AB" w:rsidRDefault="00F423A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AB" w:rsidRDefault="00F423AB" w:rsidP="00AB5916">
      <w:pPr>
        <w:spacing w:after="0" w:line="240" w:lineRule="auto"/>
      </w:pPr>
      <w:r>
        <w:separator/>
      </w:r>
    </w:p>
  </w:footnote>
  <w:footnote w:type="continuationSeparator" w:id="0">
    <w:p w:rsidR="00F423AB" w:rsidRDefault="00F423A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02157"/>
    <w:rsid w:val="00247088"/>
    <w:rsid w:val="002905E1"/>
    <w:rsid w:val="00304E91"/>
    <w:rsid w:val="0035487E"/>
    <w:rsid w:val="003B0CF4"/>
    <w:rsid w:val="003E7CE6"/>
    <w:rsid w:val="00462C41"/>
    <w:rsid w:val="004A1170"/>
    <w:rsid w:val="004A72E6"/>
    <w:rsid w:val="004B2D6E"/>
    <w:rsid w:val="004E4FFA"/>
    <w:rsid w:val="004F4D1E"/>
    <w:rsid w:val="005502F5"/>
    <w:rsid w:val="00550FCC"/>
    <w:rsid w:val="005A32B3"/>
    <w:rsid w:val="00600D12"/>
    <w:rsid w:val="006B643A"/>
    <w:rsid w:val="006C2CDA"/>
    <w:rsid w:val="00723B67"/>
    <w:rsid w:val="007241BF"/>
    <w:rsid w:val="00726669"/>
    <w:rsid w:val="00726727"/>
    <w:rsid w:val="00774039"/>
    <w:rsid w:val="00785C57"/>
    <w:rsid w:val="007C0CCA"/>
    <w:rsid w:val="00846235"/>
    <w:rsid w:val="008617CA"/>
    <w:rsid w:val="00975867"/>
    <w:rsid w:val="00986759"/>
    <w:rsid w:val="00A66637"/>
    <w:rsid w:val="00AB5916"/>
    <w:rsid w:val="00B55469"/>
    <w:rsid w:val="00BA21B4"/>
    <w:rsid w:val="00BB2BF2"/>
    <w:rsid w:val="00BD60DE"/>
    <w:rsid w:val="00C1213F"/>
    <w:rsid w:val="00CE5283"/>
    <w:rsid w:val="00CE7F12"/>
    <w:rsid w:val="00D03386"/>
    <w:rsid w:val="00DB2FA1"/>
    <w:rsid w:val="00DE2E01"/>
    <w:rsid w:val="00E141E5"/>
    <w:rsid w:val="00E71AD8"/>
    <w:rsid w:val="00E9352D"/>
    <w:rsid w:val="00EA5918"/>
    <w:rsid w:val="00EE270C"/>
    <w:rsid w:val="00F423AB"/>
    <w:rsid w:val="00F706CA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04CF2"/>
  <w15:docId w15:val="{0CEC1354-1FD6-44C5-8015-F65AE737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141E5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41E5"/>
    <w:rPr>
      <w:rFonts w:eastAsiaTheme="minorEastAsia"/>
      <w:lang w:val="es-ES"/>
    </w:rPr>
  </w:style>
  <w:style w:type="table" w:styleId="Tablaconcuadrcula">
    <w:name w:val="Table Grid"/>
    <w:basedOn w:val="Tablanormal"/>
    <w:uiPriority w:val="59"/>
    <w:rsid w:val="00E1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17</cp:revision>
  <cp:lastPrinted>2019-10-28T15:43:00Z</cp:lastPrinted>
  <dcterms:created xsi:type="dcterms:W3CDTF">2019-10-08T18:26:00Z</dcterms:created>
  <dcterms:modified xsi:type="dcterms:W3CDTF">2025-09-19T16:08:00Z</dcterms:modified>
</cp:coreProperties>
</file>