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4FEB0A7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4A04EE27" w:rsidR="00AB5916" w:rsidRPr="007C2364" w:rsidRDefault="003E7CE6" w:rsidP="007C2364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bookmarkStart w:id="1" w:name="_Hlk209788339"/>
      <w:r w:rsidR="007C2364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7C236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7C2364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7C236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63694DC4" w14:textId="53090414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8E6272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59D937A9" w14:textId="2CB27AAC" w:rsidR="00AB5916" w:rsidRPr="007C2364" w:rsidRDefault="00AB5916" w:rsidP="007C2364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954B58">
        <w:rPr>
          <w:rFonts w:ascii="Arial" w:hAnsi="Arial" w:cs="Arial"/>
          <w:b/>
          <w:bCs/>
          <w:color w:val="404040"/>
          <w:sz w:val="24"/>
          <w:szCs w:val="24"/>
        </w:rPr>
        <w:t xml:space="preserve">     </w:t>
      </w:r>
      <w:bookmarkStart w:id="2" w:name="_Hlk209786356"/>
      <w:bookmarkStart w:id="3" w:name="_Hlk209787264"/>
      <w:r w:rsidR="007C2364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  <w:bookmarkEnd w:id="3"/>
    </w:p>
    <w:p w14:paraId="25019B5A" w14:textId="77777777" w:rsidR="00E54E3A" w:rsidRPr="00E54E3A" w:rsidRDefault="00AB5916" w:rsidP="00E54E3A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E54E3A" w:rsidRPr="00E54E3A">
        <w:rPr>
          <w:rFonts w:ascii="Arial" w:hAnsi="Arial" w:cs="Arial"/>
          <w:color w:val="404040"/>
          <w:sz w:val="24"/>
          <w:szCs w:val="24"/>
        </w:rPr>
        <w:t>228-8-43-87-29</w:t>
      </w:r>
      <w:r w:rsidR="00E54E3A"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</w:p>
    <w:p w14:paraId="7D3937F7" w14:textId="4765CEF1" w:rsidR="00AB5916" w:rsidRDefault="00E54E3A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                                  </w:t>
      </w:r>
      <w:r w:rsidR="00AB5916" w:rsidRPr="00BA21B4">
        <w:rPr>
          <w:rFonts w:ascii="Arial" w:hAnsi="Arial" w:cs="Arial"/>
          <w:color w:val="404040"/>
          <w:sz w:val="24"/>
          <w:szCs w:val="24"/>
        </w:rPr>
        <w:t>228-8</w:t>
      </w:r>
      <w:r w:rsidR="00954B58">
        <w:rPr>
          <w:rFonts w:ascii="Arial" w:hAnsi="Arial" w:cs="Arial"/>
          <w:color w:val="404040"/>
          <w:sz w:val="24"/>
          <w:szCs w:val="24"/>
        </w:rPr>
        <w:t xml:space="preserve">-41-61-70 </w:t>
      </w:r>
      <w:r w:rsidR="00954B58" w:rsidRPr="00BA21B4">
        <w:rPr>
          <w:rFonts w:ascii="Arial" w:hAnsi="Arial" w:cs="Arial"/>
          <w:color w:val="404040"/>
          <w:sz w:val="24"/>
          <w:szCs w:val="24"/>
        </w:rPr>
        <w:t>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</w:t>
      </w:r>
      <w:r>
        <w:rPr>
          <w:rFonts w:ascii="Arial" w:hAnsi="Arial" w:cs="Arial"/>
          <w:color w:val="404040"/>
          <w:sz w:val="24"/>
          <w:szCs w:val="24"/>
        </w:rPr>
        <w:t>578</w:t>
      </w:r>
    </w:p>
    <w:p w14:paraId="1724FC50" w14:textId="6312D52E" w:rsidR="00AB5916" w:rsidRPr="00122CCE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954B58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954B58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22CCE" w:rsidRPr="00122CCE">
        <w:rPr>
          <w:rFonts w:ascii="Arial" w:hAnsi="Arial" w:cs="Arial"/>
          <w:bCs/>
          <w:color w:val="404040"/>
          <w:sz w:val="24"/>
          <w:szCs w:val="24"/>
        </w:rPr>
        <w:t>cmarthen@fiscaliaveracruz.gob.mx</w:t>
      </w:r>
    </w:p>
    <w:p w14:paraId="109EF72D" w14:textId="18548B0A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6CF18BBF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7FA56EC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0A2CC760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35DAEE48" w:rsidR="00BB2BF2" w:rsidRPr="00BB2BF2" w:rsidRDefault="00954B58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</w:t>
      </w:r>
      <w:r w:rsidR="00BB3B86">
        <w:rPr>
          <w:rFonts w:ascii="Arial" w:hAnsi="Arial" w:cs="Arial"/>
          <w:b/>
          <w:color w:val="404040"/>
          <w:sz w:val="24"/>
          <w:szCs w:val="24"/>
        </w:rPr>
        <w:t>5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- 20</w:t>
      </w:r>
      <w:r w:rsidR="00BB3B86">
        <w:rPr>
          <w:rFonts w:ascii="Arial" w:hAnsi="Arial" w:cs="Arial"/>
          <w:b/>
          <w:color w:val="404040"/>
          <w:sz w:val="24"/>
          <w:szCs w:val="24"/>
        </w:rPr>
        <w:t>19</w:t>
      </w:r>
    </w:p>
    <w:p w14:paraId="6043BAC3" w14:textId="18CB5ECA" w:rsidR="00BA21B4" w:rsidRDefault="00954B5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48C0BD3F" w14:textId="098818FD" w:rsidR="00954B58" w:rsidRDefault="00954B5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25D9EE82" w14:textId="7C42A0F6" w:rsidR="00954B58" w:rsidRDefault="00954B5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2160ADE6" w14:textId="2AF40E15" w:rsidR="00747B33" w:rsidRDefault="007C236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100757" wp14:editId="7D4A4330">
            <wp:simplePos x="0" y="0"/>
            <wp:positionH relativeFrom="column">
              <wp:posOffset>-4376420</wp:posOffset>
            </wp:positionH>
            <wp:positionV relativeFrom="paragraph">
              <wp:posOffset>337185</wp:posOffset>
            </wp:positionV>
            <wp:extent cx="6630035" cy="1552575"/>
            <wp:effectExtent l="0" t="0" r="0" b="0"/>
            <wp:wrapThrough wrapText="bothSides">
              <wp:wrapPolygon edited="0">
                <wp:start x="203" y="20080"/>
                <wp:lineTo x="2375" y="20346"/>
                <wp:lineTo x="3306" y="16370"/>
                <wp:lineTo x="3368" y="16370"/>
                <wp:lineTo x="4299" y="20080"/>
                <wp:lineTo x="5354" y="20346"/>
                <wp:lineTo x="10319" y="20346"/>
                <wp:lineTo x="11250" y="18225"/>
                <wp:lineTo x="11312" y="18225"/>
                <wp:lineTo x="12243" y="20346"/>
                <wp:lineTo x="21180" y="20346"/>
                <wp:lineTo x="21366" y="17960"/>
                <wp:lineTo x="21366" y="1793"/>
                <wp:lineTo x="21180" y="1793"/>
                <wp:lineTo x="20249" y="998"/>
                <wp:lineTo x="17208" y="1263"/>
                <wp:lineTo x="16277" y="1528"/>
                <wp:lineTo x="16215" y="1528"/>
                <wp:lineTo x="15284" y="998"/>
                <wp:lineTo x="3306" y="468"/>
                <wp:lineTo x="203" y="998"/>
                <wp:lineTo x="203" y="20080"/>
              </wp:wrapPolygon>
            </wp:wrapThrough>
            <wp:docPr id="378813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43D24" w14:textId="0B4BACE3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61626AA" w14:textId="00F4A10F" w:rsidR="006C1639" w:rsidRDefault="00BB3B86" w:rsidP="007A71B5">
      <w:pPr>
        <w:spacing w:after="0" w:line="240" w:lineRule="auto"/>
        <w:ind w:right="1041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</w:t>
      </w:r>
      <w:r w:rsidR="00954B58">
        <w:rPr>
          <w:rFonts w:ascii="Arial" w:hAnsi="Arial" w:cs="Arial"/>
          <w:b/>
          <w:color w:val="404040"/>
          <w:sz w:val="24"/>
          <w:szCs w:val="24"/>
        </w:rPr>
        <w:t xml:space="preserve"> 2021- </w:t>
      </w:r>
      <w:proofErr w:type="gramStart"/>
      <w:r w:rsidR="00954B58">
        <w:rPr>
          <w:rFonts w:ascii="Arial" w:hAnsi="Arial" w:cs="Arial"/>
          <w:b/>
          <w:color w:val="404040"/>
          <w:sz w:val="24"/>
          <w:szCs w:val="24"/>
        </w:rPr>
        <w:t>Diciembre</w:t>
      </w:r>
      <w:proofErr w:type="gramEnd"/>
      <w:r w:rsidR="00954B58">
        <w:rPr>
          <w:rFonts w:ascii="Arial" w:hAnsi="Arial" w:cs="Arial"/>
          <w:b/>
          <w:color w:val="404040"/>
          <w:sz w:val="24"/>
          <w:szCs w:val="24"/>
        </w:rPr>
        <w:t xml:space="preserve"> 202</w:t>
      </w:r>
      <w:r>
        <w:rPr>
          <w:rFonts w:ascii="Arial" w:hAnsi="Arial" w:cs="Arial"/>
          <w:b/>
          <w:color w:val="404040"/>
          <w:sz w:val="24"/>
          <w:szCs w:val="24"/>
        </w:rPr>
        <w:t>1</w:t>
      </w:r>
    </w:p>
    <w:p w14:paraId="367A31F0" w14:textId="287FBF8F" w:rsidR="007A71B5" w:rsidRDefault="00BB3B86" w:rsidP="007A71B5">
      <w:pPr>
        <w:ind w:right="1041"/>
        <w:rPr>
          <w:rFonts w:ascii="Arial" w:hAnsi="Arial" w:cs="Arial"/>
          <w:b/>
          <w:color w:val="404040"/>
          <w:sz w:val="24"/>
          <w:szCs w:val="24"/>
        </w:rPr>
      </w:pPr>
      <w:r w:rsidRPr="00BB3B86">
        <w:rPr>
          <w:rFonts w:ascii="Arial" w:hAnsi="Arial" w:cs="Arial"/>
          <w:color w:val="404040"/>
          <w:sz w:val="24"/>
          <w:szCs w:val="24"/>
        </w:rPr>
        <w:t xml:space="preserve">Analista </w:t>
      </w:r>
      <w:proofErr w:type="gramStart"/>
      <w:r w:rsidRPr="00BB3B86">
        <w:rPr>
          <w:rFonts w:ascii="Arial" w:hAnsi="Arial" w:cs="Arial"/>
          <w:color w:val="404040"/>
          <w:sz w:val="24"/>
          <w:szCs w:val="24"/>
        </w:rPr>
        <w:t>Administrativo adscrita</w:t>
      </w:r>
      <w:proofErr w:type="gramEnd"/>
      <w:r w:rsidRPr="00BB3B86">
        <w:rPr>
          <w:rFonts w:ascii="Arial" w:hAnsi="Arial" w:cs="Arial"/>
          <w:color w:val="404040"/>
          <w:sz w:val="24"/>
          <w:szCs w:val="24"/>
        </w:rPr>
        <w:t xml:space="preserve"> a la Visitaduría General de la Fiscalía General del Estado de Veracruz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0D4B64F7" w14:textId="7B4305EF" w:rsidR="006C1639" w:rsidRPr="006C1639" w:rsidRDefault="00BB3B86" w:rsidP="007A71B5">
      <w:pPr>
        <w:spacing w:after="0" w:line="240" w:lineRule="auto"/>
        <w:ind w:right="1041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Diciembre 2021</w:t>
      </w:r>
      <w:r w:rsidR="006C1639" w:rsidRPr="006C1639"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Diciembre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2022</w:t>
      </w:r>
    </w:p>
    <w:p w14:paraId="43DEDA07" w14:textId="63421BA8" w:rsidR="007A71B5" w:rsidRPr="00BB3B86" w:rsidRDefault="00BB3B86" w:rsidP="007A71B5">
      <w:pPr>
        <w:spacing w:after="0" w:line="240" w:lineRule="auto"/>
        <w:ind w:right="1041"/>
        <w:rPr>
          <w:rFonts w:ascii="Arial" w:hAnsi="Arial" w:cs="Arial"/>
          <w:color w:val="404040"/>
          <w:sz w:val="24"/>
          <w:szCs w:val="24"/>
        </w:rPr>
      </w:pPr>
      <w:r w:rsidRPr="00BB3B86">
        <w:rPr>
          <w:rFonts w:ascii="Arial" w:hAnsi="Arial" w:cs="Arial"/>
          <w:color w:val="404040"/>
          <w:sz w:val="24"/>
          <w:szCs w:val="24"/>
        </w:rPr>
        <w:t xml:space="preserve">Auxiliar de Fiscal adscrita a la Visitaduría General de la </w:t>
      </w:r>
      <w:proofErr w:type="gramStart"/>
      <w:r w:rsidRPr="00BB3B86">
        <w:rPr>
          <w:rFonts w:ascii="Arial" w:hAnsi="Arial" w:cs="Arial"/>
          <w:color w:val="404040"/>
          <w:sz w:val="24"/>
          <w:szCs w:val="24"/>
        </w:rPr>
        <w:t>Fiscalía General</w:t>
      </w:r>
      <w:proofErr w:type="gramEnd"/>
      <w:r w:rsidRPr="00BB3B86">
        <w:rPr>
          <w:rFonts w:ascii="Arial" w:hAnsi="Arial" w:cs="Arial"/>
          <w:color w:val="404040"/>
          <w:sz w:val="24"/>
          <w:szCs w:val="24"/>
        </w:rPr>
        <w:t xml:space="preserve"> del Estado de Veracruz</w:t>
      </w:r>
    </w:p>
    <w:p w14:paraId="3CA4ADB6" w14:textId="23E05B28" w:rsidR="00BB3B86" w:rsidRDefault="00BB3B86" w:rsidP="007A71B5">
      <w:pPr>
        <w:spacing w:after="0" w:line="240" w:lineRule="auto"/>
        <w:ind w:right="1041"/>
        <w:rPr>
          <w:rFonts w:ascii="Arial" w:hAnsi="Arial" w:cs="Arial"/>
          <w:color w:val="404040"/>
          <w:sz w:val="24"/>
          <w:szCs w:val="24"/>
        </w:rPr>
      </w:pPr>
    </w:p>
    <w:p w14:paraId="5ACBA71B" w14:textId="3626F2CB" w:rsidR="006C1639" w:rsidRDefault="00BB3B86" w:rsidP="007A71B5">
      <w:pPr>
        <w:spacing w:after="0" w:line="240" w:lineRule="auto"/>
        <w:ind w:right="1041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Diciembre 2022</w:t>
      </w:r>
      <w:r w:rsidR="006C1639" w:rsidRPr="006C1639"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Enero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6C1639" w:rsidRPr="006C1639">
        <w:rPr>
          <w:rFonts w:ascii="Arial" w:hAnsi="Arial" w:cs="Arial"/>
          <w:b/>
          <w:color w:val="404040"/>
          <w:sz w:val="24"/>
          <w:szCs w:val="24"/>
        </w:rPr>
        <w:t>2024</w:t>
      </w:r>
    </w:p>
    <w:p w14:paraId="4BA1D988" w14:textId="7F0C8BD8" w:rsidR="007A71B5" w:rsidRDefault="00726B65" w:rsidP="007A71B5">
      <w:pPr>
        <w:spacing w:after="0" w:line="240" w:lineRule="auto"/>
        <w:ind w:right="1041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Adscrita</w:t>
      </w:r>
      <w:r w:rsidR="007A71B5" w:rsidRPr="007A71B5">
        <w:rPr>
          <w:rFonts w:ascii="Arial" w:hAnsi="Arial" w:cs="Arial"/>
          <w:color w:val="404040"/>
          <w:sz w:val="24"/>
          <w:szCs w:val="24"/>
        </w:rPr>
        <w:t xml:space="preserve"> la Visitaduría General de la </w:t>
      </w:r>
      <w:proofErr w:type="gramStart"/>
      <w:r w:rsidR="007A71B5" w:rsidRPr="007A71B5">
        <w:rPr>
          <w:rFonts w:ascii="Arial" w:hAnsi="Arial" w:cs="Arial"/>
          <w:color w:val="404040"/>
          <w:sz w:val="24"/>
          <w:szCs w:val="24"/>
        </w:rPr>
        <w:t>Fiscalía General</w:t>
      </w:r>
      <w:proofErr w:type="gramEnd"/>
      <w:r w:rsidR="007A71B5" w:rsidRPr="007A71B5">
        <w:rPr>
          <w:rFonts w:ascii="Arial" w:hAnsi="Arial" w:cs="Arial"/>
          <w:color w:val="404040"/>
          <w:sz w:val="24"/>
          <w:szCs w:val="24"/>
        </w:rPr>
        <w:t xml:space="preserve"> del estado de Veracruz de Ignacio de la llave. </w:t>
      </w:r>
    </w:p>
    <w:p w14:paraId="0C85D706" w14:textId="40008E8D" w:rsidR="00BB3B86" w:rsidRDefault="00BB3B86" w:rsidP="00BB3B86">
      <w:pPr>
        <w:spacing w:after="0" w:line="240" w:lineRule="auto"/>
        <w:ind w:right="1041"/>
        <w:rPr>
          <w:rFonts w:ascii="Arial" w:hAnsi="Arial" w:cs="Arial"/>
          <w:b/>
          <w:color w:val="404040"/>
          <w:sz w:val="24"/>
          <w:szCs w:val="24"/>
        </w:rPr>
      </w:pPr>
    </w:p>
    <w:p w14:paraId="735D3831" w14:textId="3F4D1E07" w:rsidR="00BB3B86" w:rsidRDefault="00BB3B86" w:rsidP="00BB3B86">
      <w:pPr>
        <w:spacing w:after="0" w:line="240" w:lineRule="auto"/>
        <w:ind w:right="1041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Febrero</w:t>
      </w:r>
      <w:r w:rsidR="007A71B5" w:rsidRPr="006C1639">
        <w:rPr>
          <w:rFonts w:ascii="Arial" w:hAnsi="Arial" w:cs="Arial"/>
          <w:b/>
          <w:color w:val="404040"/>
          <w:sz w:val="24"/>
          <w:szCs w:val="24"/>
        </w:rPr>
        <w:t xml:space="preserve"> 2024 </w:t>
      </w:r>
    </w:p>
    <w:p w14:paraId="24ADEC40" w14:textId="0596CAEA" w:rsidR="00BB3B86" w:rsidRDefault="00BB3B86" w:rsidP="00BB3B86">
      <w:pPr>
        <w:spacing w:after="0" w:line="240" w:lineRule="auto"/>
        <w:ind w:right="1041"/>
        <w:rPr>
          <w:sz w:val="20"/>
          <w:szCs w:val="20"/>
        </w:rPr>
      </w:pPr>
      <w:r w:rsidRPr="00BB3B86">
        <w:rPr>
          <w:rFonts w:ascii="Arial" w:hAnsi="Arial" w:cs="Arial"/>
          <w:color w:val="404040"/>
          <w:sz w:val="24"/>
          <w:szCs w:val="24"/>
        </w:rPr>
        <w:t>Fiscal Auxiliar del Visitador General</w:t>
      </w:r>
      <w:r>
        <w:rPr>
          <w:sz w:val="20"/>
          <w:szCs w:val="20"/>
        </w:rPr>
        <w:t xml:space="preserve"> </w:t>
      </w:r>
    </w:p>
    <w:p w14:paraId="04F31C4C" w14:textId="77777777" w:rsidR="00BB3B86" w:rsidRDefault="00BB3B86" w:rsidP="00BB3B86">
      <w:pPr>
        <w:spacing w:after="0" w:line="240" w:lineRule="auto"/>
        <w:ind w:right="1041"/>
        <w:rPr>
          <w:sz w:val="20"/>
          <w:szCs w:val="20"/>
        </w:rPr>
      </w:pPr>
    </w:p>
    <w:p w14:paraId="00C8110A" w14:textId="5A41AD9B" w:rsidR="00AB5916" w:rsidRDefault="00BA21B4" w:rsidP="00BB3B86">
      <w:pPr>
        <w:spacing w:after="0" w:line="240" w:lineRule="auto"/>
        <w:ind w:right="1041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A03B425" w14:textId="73084047" w:rsidR="007C2364" w:rsidRDefault="00122CCE" w:rsidP="00122CCE">
      <w:pPr>
        <w:spacing w:after="0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Derecho Constitucional,</w:t>
      </w:r>
      <w:r w:rsidRPr="00122CCE">
        <w:t xml:space="preserve"> </w:t>
      </w:r>
      <w:r w:rsidRPr="00122CCE">
        <w:rPr>
          <w:rFonts w:ascii="Arial" w:hAnsi="Arial" w:cs="Arial"/>
          <w:color w:val="404040"/>
          <w:sz w:val="24"/>
          <w:szCs w:val="24"/>
        </w:rPr>
        <w:t>Derechos Humanos en el Sistema Jurídico Mexicano</w:t>
      </w:r>
      <w:r>
        <w:rPr>
          <w:rFonts w:ascii="Arial" w:hAnsi="Arial" w:cs="Arial"/>
          <w:color w:val="404040"/>
          <w:sz w:val="24"/>
          <w:szCs w:val="24"/>
        </w:rPr>
        <w:t xml:space="preserve">, </w:t>
      </w:r>
      <w:r w:rsidR="007A71B5" w:rsidRPr="007A71B5">
        <w:rPr>
          <w:rFonts w:ascii="Arial" w:hAnsi="Arial" w:cs="Arial"/>
          <w:color w:val="404040"/>
          <w:sz w:val="24"/>
          <w:szCs w:val="24"/>
        </w:rPr>
        <w:t>Derecho</w:t>
      </w:r>
      <w:r>
        <w:rPr>
          <w:rFonts w:ascii="Arial" w:hAnsi="Arial" w:cs="Arial"/>
          <w:color w:val="404040"/>
          <w:sz w:val="24"/>
          <w:szCs w:val="24"/>
        </w:rPr>
        <w:t xml:space="preserve"> Procesal</w:t>
      </w:r>
      <w:r w:rsidR="007A71B5" w:rsidRPr="007A71B5">
        <w:rPr>
          <w:rFonts w:ascii="Arial" w:hAnsi="Arial" w:cs="Arial"/>
          <w:color w:val="404040"/>
          <w:sz w:val="24"/>
          <w:szCs w:val="24"/>
        </w:rPr>
        <w:t xml:space="preserve">, Derecho </w:t>
      </w:r>
      <w:r>
        <w:rPr>
          <w:rFonts w:ascii="Arial" w:hAnsi="Arial" w:cs="Arial"/>
          <w:color w:val="404040"/>
          <w:sz w:val="24"/>
          <w:szCs w:val="24"/>
        </w:rPr>
        <w:t xml:space="preserve">Penal, </w:t>
      </w:r>
      <w:r w:rsidRPr="00122CCE">
        <w:rPr>
          <w:rFonts w:ascii="Arial" w:hAnsi="Arial" w:cs="Arial"/>
          <w:color w:val="404040"/>
          <w:sz w:val="24"/>
          <w:szCs w:val="24"/>
        </w:rPr>
        <w:t>Juicios Orales en el Sistema Procesal Acusatorio y Destrezas de Litigación Oral</w:t>
      </w:r>
      <w:r>
        <w:rPr>
          <w:rFonts w:ascii="Arial" w:hAnsi="Arial" w:cs="Arial"/>
          <w:color w:val="404040"/>
          <w:sz w:val="24"/>
          <w:szCs w:val="24"/>
        </w:rPr>
        <w:t xml:space="preserve">, Derecho Administrativo, </w:t>
      </w:r>
      <w:r w:rsidRPr="00122CCE">
        <w:rPr>
          <w:rFonts w:ascii="Arial" w:hAnsi="Arial" w:cs="Arial"/>
          <w:color w:val="404040"/>
          <w:sz w:val="24"/>
          <w:szCs w:val="24"/>
        </w:rPr>
        <w:t>Juicio de Amparo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1E96D037" w14:textId="77777777" w:rsidR="007C2364" w:rsidRDefault="007C2364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br w:type="page"/>
      </w:r>
    </w:p>
    <w:p w14:paraId="1CF4B674" w14:textId="77777777" w:rsidR="006B643A" w:rsidRPr="00122CCE" w:rsidRDefault="006B643A" w:rsidP="00122CCE">
      <w:pPr>
        <w:spacing w:after="0"/>
        <w:rPr>
          <w:rFonts w:ascii="Arial" w:hAnsi="Arial" w:cs="Arial"/>
          <w:color w:val="404040"/>
          <w:sz w:val="24"/>
          <w:szCs w:val="24"/>
        </w:rPr>
      </w:pPr>
    </w:p>
    <w:sectPr w:rsidR="006B643A" w:rsidRPr="00122CCE" w:rsidSect="007C23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28EB9" w14:textId="77777777" w:rsidR="00000A72" w:rsidRDefault="00000A72" w:rsidP="00AB5916">
      <w:pPr>
        <w:spacing w:after="0" w:line="240" w:lineRule="auto"/>
      </w:pPr>
      <w:r>
        <w:separator/>
      </w:r>
    </w:p>
  </w:endnote>
  <w:endnote w:type="continuationSeparator" w:id="0">
    <w:p w14:paraId="5DE93C73" w14:textId="77777777" w:rsidR="00000A72" w:rsidRDefault="00000A7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E41AB" w14:textId="77777777" w:rsidR="007C2364" w:rsidRDefault="007C23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90217" w14:textId="77777777" w:rsidR="007C2364" w:rsidRDefault="007C23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AF993" w14:textId="77777777" w:rsidR="00000A72" w:rsidRDefault="00000A72" w:rsidP="00AB5916">
      <w:pPr>
        <w:spacing w:after="0" w:line="240" w:lineRule="auto"/>
      </w:pPr>
      <w:r>
        <w:separator/>
      </w:r>
    </w:p>
  </w:footnote>
  <w:footnote w:type="continuationSeparator" w:id="0">
    <w:p w14:paraId="328A3917" w14:textId="77777777" w:rsidR="00000A72" w:rsidRDefault="00000A7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77FD4" w14:textId="187EA6EA" w:rsidR="007C2364" w:rsidRDefault="007C2364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D624FE" wp14:editId="0191C2CE">
              <wp:simplePos x="0" y="0"/>
              <wp:positionH relativeFrom="margin">
                <wp:posOffset>-1257300</wp:posOffset>
              </wp:positionH>
              <wp:positionV relativeFrom="paragraph">
                <wp:posOffset>1094740</wp:posOffset>
              </wp:positionV>
              <wp:extent cx="6625083" cy="1555668"/>
              <wp:effectExtent l="0" t="0" r="0" b="0"/>
              <wp:wrapThrough wrapText="bothSides">
                <wp:wrapPolygon edited="0">
                  <wp:start x="186" y="0"/>
                  <wp:lineTo x="186" y="21168"/>
                  <wp:lineTo x="21366" y="21168"/>
                  <wp:lineTo x="21366" y="0"/>
                  <wp:lineTo x="186" y="0"/>
                </wp:wrapPolygon>
              </wp:wrapThrough>
              <wp:docPr id="925929772" name="Cuadro de texto 9259297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5083" cy="155566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94174" w14:textId="77777777" w:rsidR="007C2364" w:rsidRPr="00FA213B" w:rsidRDefault="007C2364" w:rsidP="007C2364">
                          <w:pPr>
                            <w:spacing w:line="240" w:lineRule="auto"/>
                            <w:jc w:val="both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FA213B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 xml:space="preserve">INFORMACIÓN TESTADA: INFORMACIÓN RESERVADA: NOMBRE(S), PRIMER APELLIDO, SEGUNDO APELLIDO Y NÚMERO DE CÉDULA PROFESIONAL. </w:t>
                          </w:r>
                          <w:r w:rsidRPr="00FA213B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FUNDAMENTO LEGAL: </w:t>
                          </w:r>
                          <w:r w:rsidRPr="00FA213B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Artículo 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3 fracción XIX</w:t>
                          </w:r>
                          <w:r w:rsidRPr="00FA213B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, 112 fracción V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 y VII</w:t>
                          </w:r>
                          <w:r w:rsidRPr="00FA213B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 de la Ley General de Transparencia y Acceso a la Información Pública; Sexagésimo segundo, Sexagésimo tercero de los </w:t>
                          </w:r>
                          <w:r w:rsidRPr="00FA213B">
                            <w:rPr>
                              <w:rFonts w:ascii="Verdana" w:hAnsi="Verdana" w:cs="Arial"/>
                              <w:i/>
                              <w:sz w:val="20"/>
                              <w:szCs w:val="20"/>
                            </w:rPr>
                            <w:t>Lineamientos Generales en materia de Clasificación y Desclasificación de la Información, así como la elaboración de Versiones Públicas</w:t>
                          </w:r>
                          <w:r w:rsidRPr="00FA213B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; 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94</w:t>
                          </w:r>
                          <w:r w:rsidRPr="00FA213B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 fracci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ones II y IV</w:t>
                          </w:r>
                          <w:r w:rsidRPr="00FA213B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 de la </w:t>
                          </w:r>
                          <w:r w:rsidRPr="004540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Ley Número 250 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d</w:t>
                          </w:r>
                          <w:r w:rsidRPr="004540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e Transparencia 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y</w:t>
                          </w:r>
                          <w:r w:rsidRPr="004540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 Acceso 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a</w:t>
                          </w:r>
                          <w:r w:rsidRPr="004540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l</w:t>
                          </w:r>
                          <w:r w:rsidRPr="004540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a Información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40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Pública 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d</w:t>
                          </w:r>
                          <w:r w:rsidRPr="004540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el Estado 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d</w:t>
                          </w:r>
                          <w:r w:rsidRPr="004540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e Veracruz 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d</w:t>
                          </w:r>
                          <w:r w:rsidRPr="004540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e Ignacio 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d</w:t>
                          </w:r>
                          <w:r w:rsidRPr="004540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e </w:t>
                          </w: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l</w:t>
                          </w:r>
                          <w:r w:rsidRPr="004540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a Llave.</w:t>
                          </w:r>
                          <w:r w:rsidRPr="00FA213B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MOTIVACIÓN: Ello a razón de ser información cuya divulgación permite hacer identificable a una persona poniendo en riesgo su vida y/o su seguridad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, así como, obstaculizar </w:t>
                          </w:r>
                          <w:r w:rsidRPr="004540D4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la prevención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4540D4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persecución de los delitos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y la integración de las carpetas de investigación</w:t>
                          </w:r>
                          <w:r w:rsidRPr="00FA213B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C50DC0D" w14:textId="77777777" w:rsidR="007C2364" w:rsidRPr="00FA213B" w:rsidRDefault="007C2364" w:rsidP="007C2364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624FE" id="_x0000_t202" coordsize="21600,21600" o:spt="202" path="m,l,21600r21600,l21600,xe">
              <v:stroke joinstyle="miter"/>
              <v:path gradientshapeok="t" o:connecttype="rect"/>
            </v:shapetype>
            <v:shape id="Cuadro de texto 925929772" o:spid="_x0000_s1026" type="#_x0000_t202" style="position:absolute;margin-left:-99pt;margin-top:86.2pt;width:521.65pt;height:1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" filled="f" stroked="f">
              <v:textbox>
                <w:txbxContent>
                  <w:p w14:paraId="33F94174" w14:textId="77777777" w:rsidR="007C2364" w:rsidRPr="00FA213B" w:rsidRDefault="007C2364" w:rsidP="007C2364">
                    <w:pPr>
                      <w:spacing w:line="240" w:lineRule="auto"/>
                      <w:jc w:val="both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FA213B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INFORMACIÓN TESTADA: INFORMACIÓN RESERVADA: NOMBRE(S), PRIMER APELLIDO, SEGUNDO APELLIDO Y NÚMERO DE CÉDULA PROFESIONAL. </w:t>
                    </w:r>
                    <w:r w:rsidRPr="00FA213B">
                      <w:rPr>
                        <w:rFonts w:ascii="Verdana" w:hAnsi="Verdana"/>
                        <w:sz w:val="20"/>
                        <w:szCs w:val="20"/>
                      </w:rPr>
                      <w:t xml:space="preserve">FUNDAMENTO LEGAL: </w:t>
                    </w:r>
                    <w:r w:rsidRPr="00FA213B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Artículo 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3 fracción XIX</w:t>
                    </w:r>
                    <w:r w:rsidRPr="00FA213B">
                      <w:rPr>
                        <w:rFonts w:ascii="Verdana" w:hAnsi="Verdana" w:cs="Arial"/>
                        <w:sz w:val="20"/>
                        <w:szCs w:val="20"/>
                      </w:rPr>
                      <w:t>, 112 fracción V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 y VII</w:t>
                    </w:r>
                    <w:r w:rsidRPr="00FA213B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 de la Ley General de Transparencia y Acceso a la Información Pública; Sexagésimo segundo, Sexagésimo tercero de los </w:t>
                    </w:r>
                    <w:r w:rsidRPr="00FA213B">
                      <w:rPr>
                        <w:rFonts w:ascii="Verdana" w:hAnsi="Verdana" w:cs="Arial"/>
                        <w:i/>
                        <w:sz w:val="20"/>
                        <w:szCs w:val="20"/>
                      </w:rPr>
                      <w:t>Lineamientos Generales en materia de Clasificación y Desclasificación de la Información, así como la elaboración de Versiones Públicas</w:t>
                    </w:r>
                    <w:r w:rsidRPr="00FA213B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; 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94</w:t>
                    </w:r>
                    <w:r w:rsidRPr="00FA213B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 fracci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ones II y IV</w:t>
                    </w:r>
                    <w:r w:rsidRPr="00FA213B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 de la </w:t>
                    </w:r>
                    <w:r w:rsidRPr="004540D4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Ley Número 250 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d</w:t>
                    </w:r>
                    <w:r w:rsidRPr="004540D4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e Transparencia 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y</w:t>
                    </w:r>
                    <w:r w:rsidRPr="004540D4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 Acceso 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a</w:t>
                    </w:r>
                    <w:r w:rsidRPr="004540D4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l</w:t>
                    </w:r>
                    <w:r w:rsidRPr="004540D4">
                      <w:rPr>
                        <w:rFonts w:ascii="Verdana" w:hAnsi="Verdana" w:cs="Arial"/>
                        <w:sz w:val="20"/>
                        <w:szCs w:val="20"/>
                      </w:rPr>
                      <w:t>a Información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 </w:t>
                    </w:r>
                    <w:r w:rsidRPr="004540D4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Pública 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d</w:t>
                    </w:r>
                    <w:r w:rsidRPr="004540D4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el Estado 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d</w:t>
                    </w:r>
                    <w:r w:rsidRPr="004540D4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e Veracruz 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d</w:t>
                    </w:r>
                    <w:r w:rsidRPr="004540D4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e Ignacio 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d</w:t>
                    </w:r>
                    <w:r w:rsidRPr="004540D4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e </w:t>
                    </w: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>l</w:t>
                    </w:r>
                    <w:r w:rsidRPr="004540D4">
                      <w:rPr>
                        <w:rFonts w:ascii="Verdana" w:hAnsi="Verdana" w:cs="Arial"/>
                        <w:sz w:val="20"/>
                        <w:szCs w:val="20"/>
                      </w:rPr>
                      <w:t>a Llave.</w:t>
                    </w:r>
                    <w:r w:rsidRPr="00FA213B">
                      <w:rPr>
                        <w:rFonts w:ascii="Verdana" w:hAnsi="Verdana"/>
                        <w:sz w:val="20"/>
                        <w:szCs w:val="20"/>
                      </w:rPr>
                      <w:t xml:space="preserve"> MOTIVACIÓN: Ello a razón de ser información cuya divulgación permite hacer identificable a una persona poniendo en riesgo su vida y/o su seguridad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, así como, obstaculizar </w:t>
                    </w:r>
                    <w:r w:rsidRPr="004540D4">
                      <w:rPr>
                        <w:rFonts w:ascii="Verdana" w:hAnsi="Verdana"/>
                        <w:sz w:val="20"/>
                        <w:szCs w:val="20"/>
                      </w:rPr>
                      <w:t>la prevención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, </w:t>
                    </w:r>
                    <w:r w:rsidRPr="004540D4">
                      <w:rPr>
                        <w:rFonts w:ascii="Verdana" w:hAnsi="Verdana"/>
                        <w:sz w:val="20"/>
                        <w:szCs w:val="20"/>
                      </w:rPr>
                      <w:t>persecución de los delitos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 y la integración de las carpetas de investigación</w:t>
                    </w:r>
                    <w:r w:rsidRPr="00FA213B">
                      <w:rPr>
                        <w:rFonts w:ascii="Verdana" w:hAnsi="Verdana"/>
                        <w:sz w:val="20"/>
                        <w:szCs w:val="20"/>
                      </w:rPr>
                      <w:t>.</w:t>
                    </w:r>
                  </w:p>
                  <w:p w14:paraId="7C50DC0D" w14:textId="77777777" w:rsidR="007C2364" w:rsidRPr="00FA213B" w:rsidRDefault="007C2364" w:rsidP="007C2364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99647" w14:textId="77777777" w:rsidR="007C2364" w:rsidRDefault="007C23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00A72"/>
    <w:rsid w:val="00035E4E"/>
    <w:rsid w:val="0005169D"/>
    <w:rsid w:val="00076A27"/>
    <w:rsid w:val="000D5363"/>
    <w:rsid w:val="000E2580"/>
    <w:rsid w:val="00122CCE"/>
    <w:rsid w:val="00196774"/>
    <w:rsid w:val="001A345E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1639"/>
    <w:rsid w:val="006C2CDA"/>
    <w:rsid w:val="00723B67"/>
    <w:rsid w:val="00726727"/>
    <w:rsid w:val="00726B65"/>
    <w:rsid w:val="00747B33"/>
    <w:rsid w:val="00785C57"/>
    <w:rsid w:val="007A71B5"/>
    <w:rsid w:val="007C2364"/>
    <w:rsid w:val="007D23C3"/>
    <w:rsid w:val="00846235"/>
    <w:rsid w:val="008E6272"/>
    <w:rsid w:val="00954B58"/>
    <w:rsid w:val="00A66637"/>
    <w:rsid w:val="00AB5916"/>
    <w:rsid w:val="00B51D71"/>
    <w:rsid w:val="00B55469"/>
    <w:rsid w:val="00B73714"/>
    <w:rsid w:val="00BA21B4"/>
    <w:rsid w:val="00BB2BF2"/>
    <w:rsid w:val="00BB3B86"/>
    <w:rsid w:val="00BC4C6D"/>
    <w:rsid w:val="00CC0F78"/>
    <w:rsid w:val="00CE7F12"/>
    <w:rsid w:val="00D03386"/>
    <w:rsid w:val="00D81310"/>
    <w:rsid w:val="00DA5885"/>
    <w:rsid w:val="00DB2FA1"/>
    <w:rsid w:val="00DE2E01"/>
    <w:rsid w:val="00E54E3A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2025-09-24T16:42:00Z</dcterms:created>
  <dcterms:modified xsi:type="dcterms:W3CDTF">2025-09-26T20:15:00Z</dcterms:modified>
</cp:coreProperties>
</file>